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300DF454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0050</w:t>
      </w:r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154FAEC4" w14:textId="6D4319C7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remote UEs. When a user traffic generated by a remote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>the r</w:t>
      </w:r>
      <w:r w:rsidR="00001225">
        <w:rPr>
          <w:lang w:val="x-none"/>
        </w:rPr>
        <w:t>emote 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4332B8B1" w:rsidR="007C1C5E" w:rsidRDefault="007C1C5E" w:rsidP="007507E3">
      <w:pPr>
        <w:rPr>
          <w:lang w:val="x-none"/>
        </w:rPr>
      </w:pPr>
      <w:r>
        <w:rPr>
          <w:lang w:val="x-none"/>
        </w:rPr>
        <w:t>In most cases, where it is a relay UE or IAB-node, the relay node is more capable than the remote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4BB76CE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remote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0B5EDEF2" w:rsidR="0087691B" w:rsidRDefault="007D0503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45pt;height:17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74465427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7B6E4167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Remote </w:t>
      </w: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4F86F724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="001D6A2A" w:rsidRPr="001D6A2A">
        <w:rPr>
          <w:rFonts w:eastAsia="맑은 고딕"/>
        </w:rPr>
        <w:t xml:space="preserve">are remote UEs and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74656FA2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relay UEs or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0FB1DE83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remote UEs, while intermediate node R2 is configured to use F1 toward remote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426380">
        <w:t>5.x.3</w:t>
      </w:r>
      <w:r w:rsidRPr="00426380">
        <w:tab/>
        <w:t>Service Flows</w:t>
      </w:r>
      <w:bookmarkEnd w:id="6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5BC6CD07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remote UEs via</w:t>
      </w:r>
      <w:r w:rsidR="00211638" w:rsidRPr="00426380">
        <w:t xml:space="preserve"> F2 and R2 </w:t>
      </w:r>
      <w:r w:rsidR="00517AB7" w:rsidRPr="00426380">
        <w:t xml:space="preserve">provides connectivity service to remote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4B476E8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A1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7" w:name="_Toc41474493"/>
      <w:r w:rsidRPr="00261D3C">
        <w:lastRenderedPageBreak/>
        <w:t>5.x.4</w:t>
      </w:r>
      <w:r w:rsidRPr="00261D3C">
        <w:tab/>
        <w:t>Post-conditions</w:t>
      </w:r>
      <w:bookmarkEnd w:id="7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8" w:name="_Toc41474494"/>
      <w:r w:rsidRPr="00105231">
        <w:t>5.x.5</w:t>
      </w:r>
      <w:r w:rsidRPr="00105231">
        <w:tab/>
        <w:t>Existing features partly or fully covering the use case functionality</w:t>
      </w:r>
      <w:bookmarkEnd w:id="8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1457E6C1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Prose 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PC5 interface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9" w:name="_Toc41474495"/>
      <w:r w:rsidRPr="00105231">
        <w:t>5.x.6</w:t>
      </w:r>
      <w:r w:rsidRPr="00105231">
        <w:tab/>
        <w:t>Potential New Requirements needed to support the use case</w:t>
      </w:r>
      <w:bookmarkEnd w:id="9"/>
    </w:p>
    <w:p w14:paraId="2B2DD833" w14:textId="233F4CB9" w:rsidR="006F4809" w:rsidRPr="00105231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3C21C131" w14:textId="18D066C7" w:rsidR="00F44DEC" w:rsidRDefault="00F23ED6" w:rsidP="00F23ED6">
      <w:r>
        <w:t>[PR.5.x.6-</w:t>
      </w:r>
      <w:r w:rsidR="004B64A4">
        <w:t>1</w:t>
      </w:r>
      <w:r>
        <w:t>]</w:t>
      </w:r>
      <w:r>
        <w:tab/>
      </w:r>
      <w:r w:rsidR="00F44DEC">
        <w:t xml:space="preserve">For the traffic transfer for a network slice between a </w:t>
      </w:r>
      <w:r w:rsidR="008143B6">
        <w:t>r</w:t>
      </w:r>
      <w:r w:rsidR="00F44DEC">
        <w:t xml:space="preserve">elay </w:t>
      </w:r>
      <w:r w:rsidR="008143B6">
        <w:t>node</w:t>
      </w:r>
      <w:r w:rsidR="00F44DEC">
        <w:t xml:space="preserve"> and a remote UE, 5G</w:t>
      </w:r>
      <w:r w:rsidR="00F85FA9">
        <w:t xml:space="preserve"> system shall use only </w:t>
      </w:r>
      <w:r w:rsidR="00F44DEC">
        <w:t>radio resources</w:t>
      </w:r>
      <w:r w:rsidR="00F85FA9">
        <w:t xml:space="preserve"> (e.g. frequency band)</w:t>
      </w:r>
      <w:r w:rsidR="007E21E1">
        <w:t xml:space="preserve"> </w:t>
      </w:r>
      <w:r w:rsidR="001B2FC9">
        <w:t xml:space="preserve">allowed </w:t>
      </w:r>
      <w:r w:rsidR="007E21E1">
        <w:t>for the network slice</w:t>
      </w:r>
      <w:r w:rsidR="00F44DEC">
        <w:t>.</w:t>
      </w:r>
      <w:bookmarkStart w:id="10" w:name="_GoBack"/>
      <w:bookmarkEnd w:id="10"/>
    </w:p>
    <w:p w14:paraId="697E380E" w14:textId="04A11320" w:rsidR="00CB1B38" w:rsidRDefault="00F23ED6" w:rsidP="00F23ED6">
      <w:r>
        <w:t>[PR.5.x.6-</w:t>
      </w:r>
      <w:r w:rsidR="004B64A4">
        <w:t>2</w:t>
      </w:r>
      <w:r>
        <w:t>]</w:t>
      </w:r>
      <w:r>
        <w:tab/>
      </w:r>
      <w:r w:rsidR="00F6495D">
        <w:t xml:space="preserve">For the traffic transfer for a network slice between a </w:t>
      </w:r>
      <w:r w:rsidR="008143B6">
        <w:t>relay</w:t>
      </w:r>
      <w:r w:rsidR="00F6495D">
        <w:t xml:space="preserve"> node and NG-RAN, 5G system</w:t>
      </w:r>
      <w:r w:rsidR="007E21E1">
        <w:t xml:space="preserve"> shall</w:t>
      </w:r>
      <w:r w:rsidR="005E0E9A">
        <w:t>,</w:t>
      </w:r>
      <w:r w:rsidR="007E21E1">
        <w:t xml:space="preserve"> </w:t>
      </w:r>
      <w:r w:rsidR="0035528B">
        <w:t xml:space="preserve">based on the operator policy, either use only resources (e.g. frequency band) </w:t>
      </w:r>
      <w:r w:rsidR="001B2FC9">
        <w:t xml:space="preserve">allowed </w:t>
      </w:r>
      <w:r w:rsidR="0035528B">
        <w:t xml:space="preserve">for the network slice or </w:t>
      </w:r>
      <w:r w:rsidR="007E21E1">
        <w:t>us</w:t>
      </w:r>
      <w:r w:rsidR="001B2FC9">
        <w:t>e</w:t>
      </w:r>
      <w:r w:rsidR="007E21E1">
        <w:t xml:space="preserve"> </w:t>
      </w:r>
      <w:r w:rsidR="00875402">
        <w:t>any</w:t>
      </w:r>
      <w:r w:rsidR="007E21E1">
        <w:t xml:space="preserve"> supported radio resources</w:t>
      </w:r>
      <w:r w:rsidR="001B2FC9">
        <w:t xml:space="preserve"> between the relay node and NG-RAN</w:t>
      </w:r>
      <w:r w:rsidR="007E21E1">
        <w:t xml:space="preserve">. 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F2A83" w14:textId="77777777" w:rsidR="00946A9E" w:rsidRDefault="00946A9E" w:rsidP="00D70722">
      <w:pPr>
        <w:spacing w:after="0"/>
      </w:pPr>
      <w:r>
        <w:separator/>
      </w:r>
    </w:p>
  </w:endnote>
  <w:endnote w:type="continuationSeparator" w:id="0">
    <w:p w14:paraId="4AD5B651" w14:textId="77777777" w:rsidR="00946A9E" w:rsidRDefault="00946A9E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88E5C" w14:textId="77777777" w:rsidR="00946A9E" w:rsidRDefault="00946A9E" w:rsidP="00D70722">
      <w:pPr>
        <w:spacing w:after="0"/>
      </w:pPr>
      <w:r>
        <w:separator/>
      </w:r>
    </w:p>
  </w:footnote>
  <w:footnote w:type="continuationSeparator" w:id="0">
    <w:p w14:paraId="5D150A79" w14:textId="77777777" w:rsidR="00946A9E" w:rsidRDefault="00946A9E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8EF4CFA-8E89-4B8B-B4CC-7C617B78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SD2</cp:lastModifiedBy>
  <cp:revision>12</cp:revision>
  <dcterms:created xsi:type="dcterms:W3CDTF">2020-11-12T01:33:00Z</dcterms:created>
  <dcterms:modified xsi:type="dcterms:W3CDTF">2021-02-10T03:30:00Z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